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3E5B" w14:textId="77777777" w:rsidR="00375234" w:rsidRPr="00AF12C7" w:rsidRDefault="00375234" w:rsidP="00AF12C7">
      <w:pPr>
        <w:spacing w:line="276" w:lineRule="auto"/>
        <w:jc w:val="right"/>
      </w:pPr>
    </w:p>
    <w:p w14:paraId="393A1721" w14:textId="77777777" w:rsidR="00375234" w:rsidRPr="00AF12C7" w:rsidRDefault="00375234" w:rsidP="00AF12C7">
      <w:pPr>
        <w:spacing w:line="276" w:lineRule="auto"/>
        <w:jc w:val="right"/>
      </w:pPr>
      <w:r w:rsidRPr="00AF12C7">
        <w:t>KINNITATUD</w:t>
      </w:r>
    </w:p>
    <w:p w14:paraId="04962050" w14:textId="77777777" w:rsidR="00375234" w:rsidRPr="00AF12C7" w:rsidRDefault="00375234" w:rsidP="00AF12C7">
      <w:pPr>
        <w:tabs>
          <w:tab w:val="left" w:pos="6946"/>
        </w:tabs>
        <w:spacing w:line="276" w:lineRule="auto"/>
        <w:jc w:val="right"/>
      </w:pPr>
      <w:r w:rsidRPr="00AF12C7">
        <w:tab/>
        <w:t xml:space="preserve">RMK õigus- ja hangete osakonna </w:t>
      </w:r>
    </w:p>
    <w:p w14:paraId="0E624FF1" w14:textId="4937E0C8" w:rsidR="00375234" w:rsidRPr="00AF12C7" w:rsidRDefault="00375234" w:rsidP="00AF12C7">
      <w:pPr>
        <w:tabs>
          <w:tab w:val="left" w:pos="6946"/>
        </w:tabs>
        <w:spacing w:line="276" w:lineRule="auto"/>
        <w:jc w:val="right"/>
      </w:pPr>
      <w:r w:rsidRPr="00AF12C7">
        <w:tab/>
        <w:t xml:space="preserve">juhataja käskkirjaga </w:t>
      </w:r>
      <w:r w:rsidRPr="00AF12C7">
        <w:tab/>
      </w:r>
      <w:r w:rsidR="00012224" w:rsidRPr="00012224">
        <w:t>1-47.3132</w:t>
      </w:r>
      <w:r w:rsidR="00012224">
        <w:t>/1</w:t>
      </w:r>
    </w:p>
    <w:p w14:paraId="6CA190D6" w14:textId="77777777" w:rsidR="00375234" w:rsidRPr="00AF12C7" w:rsidRDefault="00375234" w:rsidP="00AF12C7">
      <w:pPr>
        <w:tabs>
          <w:tab w:val="left" w:pos="6237"/>
        </w:tabs>
        <w:spacing w:line="276" w:lineRule="auto"/>
        <w:jc w:val="right"/>
      </w:pPr>
    </w:p>
    <w:p w14:paraId="0D3E5C1B" w14:textId="77777777" w:rsidR="00375234" w:rsidRPr="00AF12C7" w:rsidRDefault="00375234" w:rsidP="00AF12C7">
      <w:pPr>
        <w:tabs>
          <w:tab w:val="left" w:pos="6237"/>
        </w:tabs>
        <w:spacing w:line="276" w:lineRule="auto"/>
      </w:pPr>
    </w:p>
    <w:p w14:paraId="2C601CC0" w14:textId="77777777"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r w:rsidRPr="00AF12C7">
        <w:rPr>
          <w:rFonts w:ascii="Times New Roman" w:hAnsi="Times New Roman" w:cs="Times New Roman"/>
        </w:rPr>
        <w:t xml:space="preserve">Riigimetsa Majandamise Keskus (edaspidi </w:t>
      </w:r>
      <w:r w:rsidRPr="00AF12C7">
        <w:rPr>
          <w:rFonts w:ascii="Times New Roman" w:hAnsi="Times New Roman" w:cs="Times New Roman"/>
          <w:b/>
          <w:bCs/>
        </w:rPr>
        <w:t>Hankija</w:t>
      </w:r>
      <w:r w:rsidRPr="00AF12C7">
        <w:rPr>
          <w:rFonts w:ascii="Times New Roman" w:hAnsi="Times New Roman" w:cs="Times New Roman"/>
        </w:rPr>
        <w:t>) teeb ettepaneku esitada pakkumus rahvusvahelist piirmäära ületavas avatud hankemenetluses.</w:t>
      </w:r>
    </w:p>
    <w:p w14:paraId="7E3BBA47" w14:textId="77777777"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r w:rsidRPr="00AF12C7">
        <w:rPr>
          <w:rFonts w:ascii="Times New Roman" w:hAnsi="Times New Roman" w:cs="Times New Roman"/>
        </w:rPr>
        <w:t xml:space="preserve">Hange viiakse läbi vastavalt riigihangete seadusele (edaspidi </w:t>
      </w:r>
      <w:r w:rsidRPr="00AF12C7">
        <w:rPr>
          <w:rFonts w:ascii="Times New Roman" w:hAnsi="Times New Roman" w:cs="Times New Roman"/>
          <w:b/>
        </w:rPr>
        <w:t>RHS</w:t>
      </w:r>
      <w:r w:rsidRPr="00AF12C7">
        <w:rPr>
          <w:rFonts w:ascii="Times New Roman" w:hAnsi="Times New Roman" w:cs="Times New Roman"/>
        </w:rPr>
        <w:t>), Hankija hangete läbiviimise korrale ja riigihanke alusdokumentides sätestatud tingimustele.</w:t>
      </w:r>
    </w:p>
    <w:p w14:paraId="54662F67" w14:textId="77777777"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p>
    <w:p w14:paraId="6F3554C3" w14:textId="77777777" w:rsidR="00375234" w:rsidRPr="00AF12C7" w:rsidRDefault="00375234" w:rsidP="00AF12C7">
      <w:pPr>
        <w:pStyle w:val="pealkiri"/>
        <w:numPr>
          <w:ilvl w:val="0"/>
          <w:numId w:val="1"/>
        </w:numPr>
        <w:tabs>
          <w:tab w:val="num" w:pos="360"/>
        </w:tabs>
        <w:spacing w:before="0" w:after="0" w:line="276" w:lineRule="auto"/>
        <w:ind w:left="567" w:hanging="567"/>
        <w:rPr>
          <w:b/>
          <w:sz w:val="24"/>
          <w:szCs w:val="24"/>
        </w:rPr>
      </w:pPr>
      <w:bookmarkStart w:id="0" w:name="_Toc417991898"/>
      <w:r w:rsidRPr="00AF12C7">
        <w:rPr>
          <w:b/>
          <w:sz w:val="24"/>
          <w:szCs w:val="24"/>
        </w:rPr>
        <w:t>ÜLDOSA</w:t>
      </w:r>
      <w:bookmarkEnd w:id="0"/>
      <w:r w:rsidRPr="00AF12C7">
        <w:rPr>
          <w:b/>
          <w:sz w:val="24"/>
          <w:szCs w:val="24"/>
        </w:rPr>
        <w:tab/>
      </w:r>
    </w:p>
    <w:p w14:paraId="6C01AE94"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nimi ja andmed: Riigimetsa Majandamise Keskus, Mõisa/3, </w:t>
      </w:r>
      <w:proofErr w:type="spellStart"/>
      <w:r w:rsidRPr="00AF12C7">
        <w:rPr>
          <w:rFonts w:ascii="Times New Roman" w:hAnsi="Times New Roman" w:cs="Times New Roman"/>
          <w:sz w:val="24"/>
          <w:szCs w:val="24"/>
        </w:rPr>
        <w:t>Sagadi</w:t>
      </w:r>
      <w:proofErr w:type="spellEnd"/>
      <w:r w:rsidRPr="00AF12C7">
        <w:rPr>
          <w:rFonts w:ascii="Times New Roman" w:hAnsi="Times New Roman" w:cs="Times New Roman"/>
          <w:sz w:val="24"/>
          <w:szCs w:val="24"/>
        </w:rPr>
        <w:t xml:space="preserve"> küla, Haljala vald, Lääne-Viru maakond 45403, registrikood 70004459.</w:t>
      </w:r>
    </w:p>
    <w:p w14:paraId="179359C8" w14:textId="652F2FB5"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Hankemenetluse nimetus „Veekogudele rajatud paisudele kalade ja muude liikide rändevõimaluste tagamise projekteerimistööde tellimine” (edaspidi hankemenetlus). </w:t>
      </w:r>
    </w:p>
    <w:p w14:paraId="0AE8046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CPV Klassifikatsioon: 71320000-7 Tehnilise projekteerimise teenused</w:t>
      </w:r>
    </w:p>
    <w:p w14:paraId="01FEC156"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Riigihanke alusdokumendid (edaspidi </w:t>
      </w:r>
      <w:r w:rsidRPr="00AF12C7">
        <w:rPr>
          <w:rFonts w:ascii="Times New Roman" w:hAnsi="Times New Roman" w:cs="Times New Roman"/>
          <w:b/>
          <w:bCs/>
          <w:sz w:val="24"/>
          <w:szCs w:val="24"/>
        </w:rPr>
        <w:t>RHAD</w:t>
      </w:r>
      <w:r w:rsidRPr="00AF12C7">
        <w:rPr>
          <w:rFonts w:ascii="Times New Roman" w:hAnsi="Times New Roman" w:cs="Times New Roman"/>
          <w:sz w:val="24"/>
          <w:szCs w:val="24"/>
        </w:rPr>
        <w:t>) on kõik asjakohased RHS § 4 punktis 17 viidatud dokumendid, sh:</w:t>
      </w:r>
    </w:p>
    <w:p w14:paraId="254BBDC3"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Käesolev hankedokument koos kõikide lisadega;</w:t>
      </w:r>
    </w:p>
    <w:p w14:paraId="65BB9A30"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 xml:space="preserve">Hankemenetluses riigihangete registris </w:t>
      </w:r>
      <w:r w:rsidRPr="00AF12C7">
        <w:rPr>
          <w:rFonts w:ascii="Times New Roman" w:hAnsi="Times New Roman" w:cs="Times New Roman"/>
          <w:i/>
          <w:sz w:val="24"/>
          <w:szCs w:val="24"/>
        </w:rPr>
        <w:t>(</w:t>
      </w:r>
      <w:r w:rsidRPr="00AF12C7">
        <w:rPr>
          <w:rFonts w:ascii="Times New Roman" w:hAnsi="Times New Roman" w:cs="Times New Roman"/>
          <w:sz w:val="24"/>
          <w:szCs w:val="24"/>
        </w:rPr>
        <w:t xml:space="preserve">edaspidi </w:t>
      </w:r>
      <w:r w:rsidRPr="00AF12C7">
        <w:rPr>
          <w:rFonts w:ascii="Times New Roman" w:hAnsi="Times New Roman" w:cs="Times New Roman"/>
          <w:b/>
          <w:bCs/>
          <w:sz w:val="24"/>
          <w:szCs w:val="24"/>
        </w:rPr>
        <w:t>RHR</w:t>
      </w:r>
      <w:r w:rsidRPr="00AF12C7">
        <w:rPr>
          <w:rFonts w:ascii="Times New Roman" w:hAnsi="Times New Roman" w:cs="Times New Roman"/>
          <w:sz w:val="24"/>
          <w:szCs w:val="24"/>
        </w:rPr>
        <w:t xml:space="preserve">) avaldatud teave, sh hanketeade (edaspidi </w:t>
      </w:r>
      <w:r w:rsidRPr="00AF12C7">
        <w:rPr>
          <w:rFonts w:ascii="Times New Roman" w:hAnsi="Times New Roman" w:cs="Times New Roman"/>
          <w:b/>
          <w:bCs/>
          <w:sz w:val="24"/>
          <w:szCs w:val="24"/>
        </w:rPr>
        <w:t>HT</w:t>
      </w:r>
      <w:r w:rsidRPr="00AF12C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691704B1"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331BF1A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Hankemenetlus ei ole jagatud osadeks, kuna see ei ole majanduslikult otstarbekas ega praktiline. Hankelepingute sõlmimiseks viiakse läbi minikonkurss raamlepingus sätestatud tingimustel, mistõttu on tagatud teenuse osutamiseks piisav konkurents ja juurdepääsetavus teenuse osutamiseks. </w:t>
      </w:r>
    </w:p>
    <w:p w14:paraId="5212C7CB" w14:textId="77777777" w:rsidR="00375234" w:rsidRPr="00AF12C7" w:rsidRDefault="00375234" w:rsidP="00AF12C7">
      <w:pPr>
        <w:pStyle w:val="11"/>
        <w:spacing w:line="276" w:lineRule="auto"/>
        <w:rPr>
          <w:rFonts w:ascii="Times New Roman" w:hAnsi="Times New Roman" w:cs="Times New Roman"/>
          <w:sz w:val="24"/>
          <w:szCs w:val="24"/>
        </w:rPr>
      </w:pPr>
      <w:bookmarkStart w:id="1" w:name="_Hlk159848504"/>
      <w:r w:rsidRPr="00AF12C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3093F032" w14:textId="77777777" w:rsidR="00375234" w:rsidRPr="00AF12C7" w:rsidRDefault="00375234" w:rsidP="00AF12C7">
      <w:pPr>
        <w:pStyle w:val="11"/>
        <w:numPr>
          <w:ilvl w:val="0"/>
          <w:numId w:val="0"/>
        </w:numPr>
        <w:spacing w:line="276" w:lineRule="auto"/>
        <w:rPr>
          <w:rFonts w:ascii="Times New Roman" w:hAnsi="Times New Roman" w:cs="Times New Roman"/>
          <w:sz w:val="24"/>
          <w:szCs w:val="24"/>
        </w:rPr>
      </w:pPr>
    </w:p>
    <w:p w14:paraId="36727379" w14:textId="77777777" w:rsidR="00375234" w:rsidRPr="00AF12C7" w:rsidRDefault="00375234" w:rsidP="00AF12C7">
      <w:pPr>
        <w:pStyle w:val="11"/>
        <w:numPr>
          <w:ilvl w:val="0"/>
          <w:numId w:val="0"/>
        </w:numPr>
        <w:spacing w:line="276" w:lineRule="auto"/>
        <w:rPr>
          <w:rFonts w:ascii="Times New Roman" w:hAnsi="Times New Roman" w:cs="Times New Roman"/>
          <w:sz w:val="24"/>
          <w:szCs w:val="24"/>
        </w:rPr>
      </w:pPr>
    </w:p>
    <w:p w14:paraId="5FC4C378" w14:textId="77777777" w:rsidR="00375234" w:rsidRPr="00AF12C7" w:rsidRDefault="00375234" w:rsidP="00AF12C7">
      <w:pPr>
        <w:pStyle w:val="11"/>
        <w:numPr>
          <w:ilvl w:val="0"/>
          <w:numId w:val="1"/>
        </w:numPr>
        <w:spacing w:line="276" w:lineRule="auto"/>
        <w:rPr>
          <w:rFonts w:ascii="Times New Roman" w:hAnsi="Times New Roman" w:cs="Times New Roman"/>
          <w:b/>
          <w:sz w:val="24"/>
          <w:szCs w:val="24"/>
        </w:rPr>
      </w:pPr>
      <w:r w:rsidRPr="00AF12C7">
        <w:rPr>
          <w:rFonts w:ascii="Times New Roman" w:hAnsi="Times New Roman" w:cs="Times New Roman"/>
          <w:b/>
          <w:sz w:val="24"/>
          <w:szCs w:val="24"/>
        </w:rPr>
        <w:t>RAAMLEPINGU ESE JA EELDATAV MAKSUMUS</w:t>
      </w:r>
    </w:p>
    <w:p w14:paraId="6A4CF972" w14:textId="47B09641" w:rsidR="00375234" w:rsidRPr="00C55BC1" w:rsidRDefault="00375234" w:rsidP="00C55BC1">
      <w:pPr>
        <w:pStyle w:val="11"/>
        <w:spacing w:line="276" w:lineRule="auto"/>
        <w:rPr>
          <w:rFonts w:ascii="Times New Roman" w:hAnsi="Times New Roman" w:cs="Times New Roman"/>
          <w:sz w:val="24"/>
          <w:szCs w:val="24"/>
        </w:rPr>
      </w:pPr>
      <w:bookmarkStart w:id="2" w:name="_Toc350958044"/>
      <w:r w:rsidRPr="00AF12C7">
        <w:rPr>
          <w:rFonts w:ascii="Times New Roman" w:hAnsi="Times New Roman" w:cs="Times New Roman"/>
          <w:sz w:val="24"/>
          <w:szCs w:val="24"/>
        </w:rPr>
        <w:t>Raamlepingu esemeks on veekogudele rajatud paisudele kalade ja muude liikide rändevõimaluste tagamiseks vajalike ehitusprojektide koostamine. Ehitusprojekti staadiumid (eelprojekt, põhiprojekt ja tööprojekt) kirjeldatakse minikonkursi tingimustes. Projekteerimise vaheetapid kirjeldatakse iga minikonkurssi pakkumuse esitamise ettepanekus vastavalt projekteeritavale objektile. Mh  teostada vajalikud eeluuringud, taotleda tööprojekti staadiumis lõplikud kooskõlastused ning vajalikud load ja teostada keskkonnamõjude eelhindamised.</w:t>
      </w:r>
      <w:bookmarkEnd w:id="2"/>
    </w:p>
    <w:p w14:paraId="260A80A7" w14:textId="56AC65D9" w:rsidR="00375234" w:rsidRPr="00012224" w:rsidRDefault="00375234" w:rsidP="00AF12C7">
      <w:pPr>
        <w:pStyle w:val="11"/>
        <w:spacing w:line="276" w:lineRule="auto"/>
        <w:rPr>
          <w:rFonts w:ascii="Times New Roman" w:hAnsi="Times New Roman" w:cs="Times New Roman"/>
          <w:sz w:val="24"/>
          <w:szCs w:val="24"/>
        </w:rPr>
      </w:pPr>
      <w:r w:rsidRPr="00012224">
        <w:rPr>
          <w:rFonts w:ascii="Times New Roman" w:hAnsi="Times New Roman" w:cs="Times New Roman"/>
          <w:sz w:val="24"/>
          <w:szCs w:val="24"/>
        </w:rPr>
        <w:t>Raamlepingu maksimaalne kogumaksumus on kuni 3 000 000 EUR ilma käibemaksuta.</w:t>
      </w:r>
    </w:p>
    <w:p w14:paraId="7BF65244" w14:textId="1630C64D" w:rsidR="00375234" w:rsidRPr="00012224" w:rsidRDefault="00375234" w:rsidP="00AF12C7">
      <w:pPr>
        <w:pStyle w:val="11"/>
        <w:spacing w:line="276" w:lineRule="auto"/>
        <w:rPr>
          <w:rFonts w:ascii="Times New Roman" w:hAnsi="Times New Roman" w:cs="Times New Roman"/>
          <w:sz w:val="24"/>
          <w:szCs w:val="24"/>
        </w:rPr>
      </w:pPr>
      <w:r w:rsidRPr="00012224">
        <w:rPr>
          <w:rFonts w:ascii="Times New Roman" w:hAnsi="Times New Roman" w:cs="Times New Roman"/>
          <w:sz w:val="24"/>
          <w:szCs w:val="24"/>
        </w:rPr>
        <w:t xml:space="preserve">Raamleping sõlmitakse tähtajaga </w:t>
      </w:r>
      <w:r w:rsidR="008E0F4C" w:rsidRPr="00012224">
        <w:rPr>
          <w:rFonts w:ascii="Times New Roman" w:hAnsi="Times New Roman" w:cs="Times New Roman"/>
          <w:sz w:val="24"/>
          <w:szCs w:val="24"/>
        </w:rPr>
        <w:t>48 kuud</w:t>
      </w:r>
      <w:r w:rsidRPr="00012224">
        <w:rPr>
          <w:rFonts w:ascii="Times New Roman" w:hAnsi="Times New Roman" w:cs="Times New Roman"/>
          <w:sz w:val="24"/>
          <w:szCs w:val="24"/>
        </w:rPr>
        <w:t xml:space="preserve"> või kuni raamlepingu planeeritud maksimaalse kogumaksumuse täitumuseni, olenevalt kumb tingimuse täitumine saabub varem. </w:t>
      </w:r>
    </w:p>
    <w:p w14:paraId="33BF0579" w14:textId="77777777" w:rsidR="00375234" w:rsidRPr="00012224" w:rsidRDefault="00375234" w:rsidP="00AF12C7">
      <w:pPr>
        <w:pStyle w:val="11"/>
        <w:spacing w:line="276" w:lineRule="auto"/>
        <w:ind w:left="426" w:hanging="426"/>
        <w:rPr>
          <w:rFonts w:ascii="Times New Roman" w:hAnsi="Times New Roman" w:cs="Times New Roman"/>
          <w:sz w:val="24"/>
          <w:szCs w:val="24"/>
        </w:rPr>
      </w:pPr>
      <w:r w:rsidRPr="00012224">
        <w:rPr>
          <w:rFonts w:ascii="Times New Roman" w:hAnsi="Times New Roman" w:cs="Times New Roman"/>
          <w:sz w:val="24"/>
          <w:szCs w:val="24"/>
        </w:rPr>
        <w:t>Hankija ei ole raamlepingu täitmisel seotud lepingu maksimaalse mahuga ega maksumusega, teenust tellitakse vastavalt reaalsele vajadusele ja olemasolevatele võimalustele.</w:t>
      </w:r>
    </w:p>
    <w:p w14:paraId="6DE5279C" w14:textId="77777777" w:rsidR="00375234" w:rsidRPr="00012224" w:rsidRDefault="00375234" w:rsidP="00AF12C7">
      <w:pPr>
        <w:pStyle w:val="11"/>
        <w:spacing w:line="276" w:lineRule="auto"/>
        <w:ind w:left="426" w:hanging="426"/>
        <w:rPr>
          <w:rFonts w:ascii="Times New Roman" w:hAnsi="Times New Roman" w:cs="Times New Roman"/>
          <w:sz w:val="24"/>
          <w:szCs w:val="24"/>
        </w:rPr>
      </w:pPr>
      <w:r w:rsidRPr="00012224">
        <w:rPr>
          <w:rFonts w:ascii="Times New Roman" w:hAnsi="Times New Roman" w:cs="Times New Roman"/>
          <w:sz w:val="24"/>
          <w:szCs w:val="24"/>
        </w:rPr>
        <w:t>Hanke läbiviimise tulemusena sõlmitakse kuni 10 (kümne) majanduslikult soodsaima pakkumuse teinud pakkujaga raamleping.</w:t>
      </w:r>
    </w:p>
    <w:p w14:paraId="6DC91D34" w14:textId="6E3C17D1" w:rsidR="00375234" w:rsidRPr="00757049" w:rsidRDefault="00375234" w:rsidP="00757049">
      <w:pPr>
        <w:pStyle w:val="11"/>
        <w:spacing w:line="276" w:lineRule="auto"/>
        <w:rPr>
          <w:rFonts w:ascii="Times New Roman" w:hAnsi="Times New Roman" w:cs="Times New Roman"/>
          <w:sz w:val="24"/>
          <w:szCs w:val="24"/>
        </w:rPr>
      </w:pPr>
      <w:r w:rsidRPr="00757049">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60A8390C" w14:textId="77777777" w:rsidR="00F07BC8" w:rsidRPr="004274DC" w:rsidRDefault="00F07BC8" w:rsidP="00BC39D1">
      <w:pPr>
        <w:pStyle w:val="11"/>
        <w:numPr>
          <w:ilvl w:val="0"/>
          <w:numId w:val="0"/>
        </w:numPr>
        <w:spacing w:line="276" w:lineRule="auto"/>
        <w:ind w:left="426"/>
        <w:rPr>
          <w:rFonts w:ascii="Times New Roman" w:hAnsi="Times New Roman" w:cs="Times New Roman"/>
          <w:sz w:val="24"/>
          <w:szCs w:val="24"/>
        </w:rPr>
      </w:pPr>
    </w:p>
    <w:p w14:paraId="57725777"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PAKKUMUS, PAKKUMUSE ESITAMINE JA VASTAVUSE KONTROLLIMINE</w:t>
      </w:r>
    </w:p>
    <w:p w14:paraId="5892489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7EF6E8CB"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614DB931"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7DC679F8"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Pakkumus tuleb esitada elektrooniliselt RHR (</w:t>
      </w:r>
      <w:hyperlink r:id="rId5" w:history="1">
        <w:r w:rsidRPr="00AF12C7">
          <w:rPr>
            <w:rStyle w:val="Hperlink"/>
            <w:rFonts w:ascii="Times New Roman" w:hAnsi="Times New Roman" w:cs="Times New Roman"/>
            <w:sz w:val="24"/>
            <w:szCs w:val="24"/>
          </w:rPr>
          <w:t>https://riigihanked.riik.ee</w:t>
        </w:r>
      </w:hyperlink>
      <w:r w:rsidRPr="00AF12C7">
        <w:rPr>
          <w:rFonts w:ascii="Times New Roman" w:hAnsi="Times New Roman" w:cs="Times New Roman"/>
          <w:sz w:val="24"/>
          <w:szCs w:val="24"/>
        </w:rPr>
        <w:t>) vahendusel. Pakkumuse esitamise tähtaeg on esitatud HT-s.</w:t>
      </w:r>
    </w:p>
    <w:p w14:paraId="424211E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 peab olema esitatud pakkuja seadusjärgse või volitatud esindaja poolt. </w:t>
      </w:r>
    </w:p>
    <w:p w14:paraId="7BB4EF6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6752311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AF12C7">
        <w:rPr>
          <w:rFonts w:ascii="Times New Roman" w:hAnsi="Times New Roman" w:cs="Times New Roman"/>
          <w:i/>
          <w:iCs/>
          <w:sz w:val="24"/>
          <w:szCs w:val="24"/>
        </w:rPr>
        <w:t>force</w:t>
      </w:r>
      <w:proofErr w:type="spellEnd"/>
      <w:r w:rsidRPr="00AF12C7">
        <w:rPr>
          <w:rFonts w:ascii="Times New Roman" w:hAnsi="Times New Roman" w:cs="Times New Roman"/>
          <w:i/>
          <w:iCs/>
          <w:sz w:val="24"/>
          <w:szCs w:val="24"/>
        </w:rPr>
        <w:t xml:space="preserve"> </w:t>
      </w:r>
      <w:proofErr w:type="spellStart"/>
      <w:r w:rsidRPr="00AF12C7">
        <w:rPr>
          <w:rFonts w:ascii="Times New Roman" w:hAnsi="Times New Roman" w:cs="Times New Roman"/>
          <w:i/>
          <w:iCs/>
          <w:sz w:val="24"/>
          <w:szCs w:val="24"/>
        </w:rPr>
        <w:t>majeure</w:t>
      </w:r>
      <w:proofErr w:type="spellEnd"/>
      <w:r w:rsidRPr="00AF12C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573323F0"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Pakkumuste avamine toimub elektrooniliselt RHR-s HT-s toodud ajal.  </w:t>
      </w:r>
    </w:p>
    <w:p w14:paraId="5FF6986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lastRenderedPageBreak/>
        <w:t xml:space="preserve"> Kõik selgitused huvitatud isikutelt laekunud küsimustele ning muudatused hankedokumentides tehakse kättesaadavaks </w:t>
      </w:r>
      <w:proofErr w:type="spellStart"/>
      <w:r w:rsidRPr="00AF12C7">
        <w:rPr>
          <w:rFonts w:ascii="Times New Roman" w:hAnsi="Times New Roman" w:cs="Times New Roman"/>
          <w:sz w:val="24"/>
          <w:szCs w:val="24"/>
        </w:rPr>
        <w:t>eRHR</w:t>
      </w:r>
      <w:proofErr w:type="spellEnd"/>
      <w:r w:rsidRPr="00AF12C7">
        <w:rPr>
          <w:rFonts w:ascii="Times New Roman" w:hAnsi="Times New Roman" w:cs="Times New Roman"/>
          <w:sz w:val="24"/>
          <w:szCs w:val="24"/>
        </w:rPr>
        <w:t xml:space="preserve"> kaudu. Pärast teate avaldamist või dokumendi lisamist saadab </w:t>
      </w:r>
      <w:proofErr w:type="spellStart"/>
      <w:r w:rsidRPr="00AF12C7">
        <w:rPr>
          <w:rFonts w:ascii="Times New Roman" w:hAnsi="Times New Roman" w:cs="Times New Roman"/>
          <w:sz w:val="24"/>
          <w:szCs w:val="24"/>
        </w:rPr>
        <w:t>eRHRi</w:t>
      </w:r>
      <w:proofErr w:type="spellEnd"/>
      <w:r w:rsidRPr="00AF12C7">
        <w:rPr>
          <w:rFonts w:ascii="Times New Roman" w:hAnsi="Times New Roman" w:cs="Times New Roman"/>
          <w:sz w:val="24"/>
          <w:szCs w:val="24"/>
        </w:rPr>
        <w:t xml:space="preserve"> süsteem automaatteavituse registreeritud isikutele. Samuti esitab hankija kõik otsused pakkujatele </w:t>
      </w:r>
      <w:proofErr w:type="spellStart"/>
      <w:r w:rsidRPr="00AF12C7">
        <w:rPr>
          <w:rFonts w:ascii="Times New Roman" w:hAnsi="Times New Roman" w:cs="Times New Roman"/>
          <w:sz w:val="24"/>
          <w:szCs w:val="24"/>
        </w:rPr>
        <w:t>eRHR</w:t>
      </w:r>
      <w:proofErr w:type="spellEnd"/>
      <w:r w:rsidRPr="00AF12C7">
        <w:rPr>
          <w:rFonts w:ascii="Times New Roman" w:hAnsi="Times New Roman" w:cs="Times New Roman"/>
          <w:sz w:val="24"/>
          <w:szCs w:val="24"/>
        </w:rPr>
        <w:t xml:space="preserve"> süsteemi kaudu, mille lisamise kohta saadab e-</w:t>
      </w:r>
      <w:proofErr w:type="spellStart"/>
      <w:r w:rsidRPr="00AF12C7">
        <w:rPr>
          <w:rFonts w:ascii="Times New Roman" w:hAnsi="Times New Roman" w:cs="Times New Roman"/>
          <w:sz w:val="24"/>
          <w:szCs w:val="24"/>
        </w:rPr>
        <w:t>RHRi</w:t>
      </w:r>
      <w:proofErr w:type="spellEnd"/>
      <w:r w:rsidRPr="00AF12C7">
        <w:rPr>
          <w:rFonts w:ascii="Times New Roman" w:hAnsi="Times New Roman" w:cs="Times New Roman"/>
          <w:sz w:val="24"/>
          <w:szCs w:val="24"/>
        </w:rPr>
        <w:t xml:space="preserve"> süsteem automaatteavituse.</w:t>
      </w:r>
    </w:p>
    <w:p w14:paraId="1242C9E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Juhul, kui pakkujad esitavad pakkumuse ühiselt (edaspidi ühispakkujad) peavad ühispakkujad arvestama RHS § 7 lõigetes 4–6 ja § 110 lg 4 esitatud nõudeid ning esitama koos pakkumusega ühispakkujate esindajale antud volikirja. Kui ühispakkuja(d) oma majandusliku ja finantsseisundi või tehnilise ja kutsealase pädevuse tõendamiseks tuginevad teiste ühispakkujate vahenditele vastavalt RHS § 103 lg-</w:t>
      </w:r>
      <w:proofErr w:type="spellStart"/>
      <w:r w:rsidRPr="00AF12C7">
        <w:rPr>
          <w:rFonts w:ascii="Times New Roman" w:hAnsi="Times New Roman" w:cs="Times New Roman"/>
          <w:sz w:val="24"/>
          <w:szCs w:val="24"/>
        </w:rPr>
        <w:t>tes</w:t>
      </w:r>
      <w:proofErr w:type="spellEnd"/>
      <w:r w:rsidRPr="00AF12C7">
        <w:rPr>
          <w:rFonts w:ascii="Times New Roman" w:hAnsi="Times New Roman" w:cs="Times New Roman"/>
          <w:sz w:val="24"/>
          <w:szCs w:val="24"/>
        </w:rPr>
        <w:t xml:space="preserve"> 1 ja 3 sätestatud tingimustele, siis peab pakkumus sisaldama infot iga ühispakkuja poolt täidetava hankelepingu osa suuruse ja iseloomu kohta. Hankepass tuleb esitada iga ühispakkuja kohta.</w:t>
      </w:r>
    </w:p>
    <w:p w14:paraId="27481B6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 Juhul, kui pakkujal esineb vähemalt üks RHS § 95 lõike 1 punktides 1–3 ja 5 ning lõike 4 punktides 2–11 nimetatud alustest, peab pakkuja esitama hankija nõudmisel RHS § 97 kohased ja põhjendatud heastamismeetmed iga sellise esinenud asjaolu kohta.</w:t>
      </w:r>
    </w:p>
    <w:p w14:paraId="1450F82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Pakkumuse maksumus tuleb esitada </w:t>
      </w:r>
      <w:proofErr w:type="spellStart"/>
      <w:r w:rsidRPr="00AF12C7">
        <w:rPr>
          <w:rFonts w:ascii="Times New Roman" w:hAnsi="Times New Roman" w:cs="Times New Roman"/>
          <w:sz w:val="24"/>
          <w:szCs w:val="24"/>
        </w:rPr>
        <w:t>eRHRi</w:t>
      </w:r>
      <w:proofErr w:type="spellEnd"/>
      <w:r w:rsidRPr="00AF12C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014C6B3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6BBA43FE"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63CF62C1"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260C78AE" w14:textId="77777777" w:rsidR="00375234" w:rsidRPr="00AF12C7" w:rsidRDefault="00375234"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PAKKUMUSTE HINDAMINE  JA  EDUKAKS TUNNISTAMINE</w:t>
      </w:r>
    </w:p>
    <w:p w14:paraId="477E7AA3" w14:textId="77777777" w:rsidR="00375234"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hindab vastavaks tunnistatud pakkumusi vastavalt </w:t>
      </w:r>
      <w:proofErr w:type="spellStart"/>
      <w:r w:rsidRPr="00AF12C7">
        <w:rPr>
          <w:rFonts w:ascii="Times New Roman" w:hAnsi="Times New Roman" w:cs="Times New Roman"/>
          <w:sz w:val="24"/>
          <w:szCs w:val="24"/>
        </w:rPr>
        <w:t>HD-le</w:t>
      </w:r>
      <w:proofErr w:type="spellEnd"/>
      <w:r w:rsidRPr="00AF12C7">
        <w:rPr>
          <w:rFonts w:ascii="Times New Roman" w:hAnsi="Times New Roman" w:cs="Times New Roman"/>
          <w:sz w:val="24"/>
          <w:szCs w:val="24"/>
        </w:rPr>
        <w:t xml:space="preserve"> ja RHR-s toodud hindamisekriteeriumide osakaaludele 100 väärtuspunkti süsteemis.</w:t>
      </w:r>
    </w:p>
    <w:p w14:paraId="7E26A3F7" w14:textId="12DBDA5A" w:rsidR="00AF4AB3" w:rsidRPr="00455A52" w:rsidRDefault="00AF4AB3" w:rsidP="00AF4AB3">
      <w:pPr>
        <w:pStyle w:val="11"/>
        <w:spacing w:line="276" w:lineRule="auto"/>
        <w:rPr>
          <w:rFonts w:ascii="Times New Roman" w:hAnsi="Times New Roman" w:cs="Times New Roman"/>
          <w:sz w:val="24"/>
          <w:szCs w:val="24"/>
        </w:rPr>
      </w:pPr>
      <w:r w:rsidRPr="00455A52">
        <w:rPr>
          <w:rFonts w:ascii="Times New Roman" w:hAnsi="Times New Roman" w:cs="Times New Roman"/>
          <w:sz w:val="24"/>
          <w:szCs w:val="24"/>
        </w:rPr>
        <w:t>Edukad pakkujad selgitatakse välja näidistöö</w:t>
      </w:r>
      <w:r w:rsidR="00455A52" w:rsidRPr="00455A52">
        <w:rPr>
          <w:rFonts w:ascii="Times New Roman" w:hAnsi="Times New Roman" w:cs="Times New Roman"/>
          <w:sz w:val="24"/>
          <w:szCs w:val="24"/>
        </w:rPr>
        <w:t xml:space="preserve"> pakkumuse</w:t>
      </w:r>
      <w:r w:rsidRPr="00455A52">
        <w:rPr>
          <w:rFonts w:ascii="Times New Roman" w:hAnsi="Times New Roman" w:cs="Times New Roman"/>
          <w:sz w:val="24"/>
          <w:szCs w:val="24"/>
        </w:rPr>
        <w:t xml:space="preserve"> maksumuse põhjal, millele pakkujad kujundavad maksumuse (käibemaksuta) lähtudes hanke tehnilisest kirjeldusest ja näidisobjekti kirjeldusest (Lisa 4). Madalaima väärtusega pakkumus saab maksimaalse arvu punkte. Teised pakkumused saavad punkte arvutades valemiga: "osakaal" - ("pakkumuse väärtus" - madalaim väärtus") / "suurim väärtus" * "osakaal". Edukaks tunnistatakse paremusjärjestuse alusel kümme enim punkte saanud pakkumust.</w:t>
      </w:r>
    </w:p>
    <w:p w14:paraId="2B6D2A27" w14:textId="77777777" w:rsidR="00AF4AB3" w:rsidRPr="00455A52" w:rsidRDefault="00AF4AB3" w:rsidP="00AF4AB3">
      <w:pPr>
        <w:pStyle w:val="11"/>
        <w:rPr>
          <w:rFonts w:ascii="Times New Roman" w:hAnsi="Times New Roman" w:cs="Times New Roman"/>
          <w:sz w:val="24"/>
          <w:szCs w:val="24"/>
        </w:rPr>
      </w:pPr>
      <w:r w:rsidRPr="00455A52">
        <w:rPr>
          <w:rFonts w:ascii="Times New Roman" w:hAnsi="Times New Roman" w:cs="Times New Roman"/>
          <w:sz w:val="24"/>
          <w:szCs w:val="24"/>
        </w:rPr>
        <w:lastRenderedPageBreak/>
        <w:t>Näidisobjektile  esitatud pakkumuse alusel teenust ei tellita, vaid korraldatakse raamlepingu sõlmimise järgselt raamlepingu poolte vahel minikonkurss hankelepingu sõlmimiseks.</w:t>
      </w:r>
    </w:p>
    <w:p w14:paraId="15F6D18B" w14:textId="77777777" w:rsidR="00AF4AB3" w:rsidRPr="00455A52" w:rsidRDefault="00AF4AB3" w:rsidP="00AF4AB3">
      <w:pPr>
        <w:pStyle w:val="11"/>
        <w:rPr>
          <w:rFonts w:ascii="Times New Roman" w:hAnsi="Times New Roman" w:cs="Times New Roman"/>
          <w:sz w:val="24"/>
          <w:szCs w:val="24"/>
        </w:rPr>
      </w:pPr>
      <w:r w:rsidRPr="00455A52">
        <w:rPr>
          <w:rFonts w:ascii="Times New Roman" w:hAnsi="Times New Roman" w:cs="Times New Roman"/>
          <w:sz w:val="24"/>
          <w:szCs w:val="24"/>
        </w:rPr>
        <w:t>Juhul, kui Hankija korraldab minikonkursi näidistöö aluseks oleva objekti projekteerimistööde teostamiseks, on Pakkujal kohustus pakkuda hinda, mis on sama või madalam kui selle pakkuja edukas tunnistamise aluseks olnud pakkumus, mille alusel on sõlmitud raamleping.</w:t>
      </w:r>
    </w:p>
    <w:p w14:paraId="38D17DE4" w14:textId="5A980A93" w:rsidR="00AF4AB3" w:rsidRPr="00455A52" w:rsidRDefault="00AF4AB3" w:rsidP="00AF4AB3">
      <w:pPr>
        <w:pStyle w:val="11"/>
        <w:rPr>
          <w:rFonts w:ascii="Times New Roman" w:hAnsi="Times New Roman" w:cs="Times New Roman"/>
          <w:sz w:val="24"/>
          <w:szCs w:val="24"/>
        </w:rPr>
      </w:pPr>
      <w:r w:rsidRPr="00455A52">
        <w:rPr>
          <w:rFonts w:ascii="Times New Roman" w:hAnsi="Times New Roman" w:cs="Times New Roman"/>
          <w:sz w:val="24"/>
          <w:szCs w:val="24"/>
        </w:rPr>
        <w:t>Raamlepingu sõlmimise aluseks olev näidistöö</w:t>
      </w:r>
      <w:r w:rsidR="00CC5E40" w:rsidRPr="00455A52">
        <w:rPr>
          <w:rFonts w:ascii="Times New Roman" w:hAnsi="Times New Roman" w:cs="Times New Roman"/>
          <w:sz w:val="24"/>
          <w:szCs w:val="24"/>
        </w:rPr>
        <w:t xml:space="preserve"> hinnapakkumus</w:t>
      </w:r>
      <w:r w:rsidRPr="00455A52">
        <w:rPr>
          <w:rFonts w:ascii="Times New Roman" w:hAnsi="Times New Roman" w:cs="Times New Roman"/>
          <w:sz w:val="24"/>
          <w:szCs w:val="24"/>
        </w:rPr>
        <w:t xml:space="preserve"> on täitjale siduv 4 kuud alates raamlepingu jõustumisest. </w:t>
      </w:r>
    </w:p>
    <w:p w14:paraId="57D756BD" w14:textId="77777777" w:rsidR="00AF4AB3" w:rsidRPr="00455A52" w:rsidRDefault="00AF4AB3" w:rsidP="00AF4AB3">
      <w:pPr>
        <w:pStyle w:val="11"/>
        <w:rPr>
          <w:rFonts w:ascii="Times New Roman" w:hAnsi="Times New Roman" w:cs="Times New Roman"/>
          <w:sz w:val="24"/>
          <w:szCs w:val="24"/>
        </w:rPr>
      </w:pPr>
      <w:r w:rsidRPr="00455A52">
        <w:rPr>
          <w:rFonts w:ascii="Times New Roman" w:hAnsi="Times New Roman" w:cs="Times New Roman"/>
          <w:sz w:val="24"/>
          <w:szCs w:val="24"/>
        </w:rPr>
        <w:t xml:space="preserve">Raamlepingu eseme tehniline kirjeldus on toodud lisas 1 ja näidisobjekti kirjeldus Lisa 4 </w:t>
      </w:r>
    </w:p>
    <w:p w14:paraId="202ACCE2" w14:textId="7B27725D" w:rsidR="00AF4AB3" w:rsidRPr="00455A52" w:rsidRDefault="00AF4AB3" w:rsidP="00AF4AB3">
      <w:pPr>
        <w:pStyle w:val="11"/>
        <w:rPr>
          <w:rFonts w:ascii="Times New Roman" w:hAnsi="Times New Roman" w:cs="Times New Roman"/>
          <w:sz w:val="24"/>
          <w:szCs w:val="24"/>
        </w:rPr>
      </w:pPr>
      <w:r w:rsidRPr="00455A52">
        <w:rPr>
          <w:rFonts w:ascii="Times New Roman" w:hAnsi="Times New Roman" w:cs="Times New Roman"/>
          <w:sz w:val="24"/>
          <w:szCs w:val="24"/>
        </w:rPr>
        <w:t>Raamlepingu ja hankelepingu projekt on toodud lisas 2 ja lisas 3</w:t>
      </w:r>
    </w:p>
    <w:p w14:paraId="5A33875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tunnistab edukaks pakkumuste hindamiskriteeriumide kohaselt kuni 10 majanduslikult soodsaimat pakkumust vastavalt </w:t>
      </w:r>
      <w:proofErr w:type="spellStart"/>
      <w:r w:rsidRPr="00AF12C7">
        <w:rPr>
          <w:rFonts w:ascii="Times New Roman" w:hAnsi="Times New Roman" w:cs="Times New Roman"/>
          <w:sz w:val="24"/>
          <w:szCs w:val="24"/>
        </w:rPr>
        <w:t>RHRs</w:t>
      </w:r>
      <w:proofErr w:type="spellEnd"/>
      <w:r w:rsidRPr="00AF12C7">
        <w:rPr>
          <w:rFonts w:ascii="Times New Roman" w:hAnsi="Times New Roman" w:cs="Times New Roman"/>
          <w:sz w:val="24"/>
          <w:szCs w:val="24"/>
        </w:rPr>
        <w:t xml:space="preserve"> lehel hindamiskriteeriumi toodud osakaaludele.</w:t>
      </w:r>
    </w:p>
    <w:p w14:paraId="05DD1E48"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vastavaks tunnistatud pakkumusi on vähem kui 10 (aga minimaalselt kaks) tunnistatakse edukaks vastav väiksem arv pakkumusi (aga minimaalselt kaks).</w:t>
      </w:r>
    </w:p>
    <w:p w14:paraId="0EDF70AC"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Juhul kui pakkumuste järjestuses 10.-ndal kohal on rohkem kui üks pakkumus (täpselt võrdse väärtuspunktidega), tunnistatakse edukaks rohkem kui 10 pakkumust vastavalt pakkumuste järjestuses 10.-ndal kohal olevate täpselt võrdse väärtuspunktidega pakkumuste arvule. </w:t>
      </w:r>
    </w:p>
    <w:p w14:paraId="2CF23906"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3D7E9EAB" w14:textId="77777777" w:rsidR="00B21958" w:rsidRPr="00AF12C7" w:rsidRDefault="001E5419"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 xml:space="preserve">KÕRVALDAMISE ALUSTE JA KVALIFIKATSIOONI KONTROLLIMINE </w:t>
      </w:r>
    </w:p>
    <w:p w14:paraId="4E88325A" w14:textId="4435425B" w:rsidR="00B21958"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9393B48" w14:textId="77777777" w:rsidR="00B21958"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241C5109" w14:textId="50ADDE62" w:rsidR="001E5419"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63825A0B"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1AC5410C" w14:textId="77777777" w:rsidR="00375234" w:rsidRPr="00AF12C7" w:rsidRDefault="00375234" w:rsidP="00AF12C7">
      <w:pPr>
        <w:pStyle w:val="Loendilik"/>
        <w:numPr>
          <w:ilvl w:val="0"/>
          <w:numId w:val="1"/>
        </w:numPr>
        <w:suppressAutoHyphens w:val="0"/>
        <w:spacing w:line="276" w:lineRule="auto"/>
        <w:contextualSpacing/>
        <w:jc w:val="both"/>
        <w:rPr>
          <w:rFonts w:ascii="Times New Roman" w:hAnsi="Times New Roman" w:cs="Times New Roman"/>
          <w:b/>
          <w:bCs/>
        </w:rPr>
      </w:pPr>
      <w:bookmarkStart w:id="3" w:name="_Toc346698781"/>
      <w:bookmarkStart w:id="4" w:name="_Toc351709515"/>
      <w:bookmarkStart w:id="5" w:name="_Toc387321725"/>
      <w:bookmarkStart w:id="6" w:name="_Toc417992005"/>
      <w:r w:rsidRPr="00AF12C7">
        <w:rPr>
          <w:rFonts w:ascii="Times New Roman" w:hAnsi="Times New Roman" w:cs="Times New Roman"/>
          <w:b/>
          <w:bCs/>
          <w:kern w:val="32"/>
        </w:rPr>
        <w:t>KÕIKIDE PAKKUMUSTE TAGASILÜKKAMISE ALUSED JA HANKEMENETLUSE KEHTETUKS TUNNISTAMINE</w:t>
      </w:r>
    </w:p>
    <w:bookmarkEnd w:id="3"/>
    <w:bookmarkEnd w:id="4"/>
    <w:bookmarkEnd w:id="5"/>
    <w:bookmarkEnd w:id="6"/>
    <w:p w14:paraId="1C5D362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 võib lisaks RHS §-s 116 sätestatud juhtudele teha põhjendatud kirjaliku otsuse kõigi pakkumuste tagasilükkamise kohta kui:</w:t>
      </w:r>
    </w:p>
    <w:p w14:paraId="3EF3A3B4"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ei ole tagatud piisav konkurents (laekub kaks või vähem pakkumust või vastavaks tunnistatakse ainult üks  pakkumus);</w:t>
      </w:r>
    </w:p>
    <w:p w14:paraId="23DBFDF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Hankijal on õigus hankemenetlus põhjendatud kirjaliku otsusega kehtetuks tunnistada.</w:t>
      </w:r>
      <w:r w:rsidRPr="00AF12C7">
        <w:rPr>
          <w:rFonts w:ascii="Times New Roman" w:hAnsi="Times New Roman" w:cs="Times New Roman"/>
          <w:color w:val="000000"/>
          <w:sz w:val="24"/>
          <w:szCs w:val="24"/>
        </w:rPr>
        <w:t xml:space="preserve"> </w:t>
      </w:r>
      <w:r w:rsidRPr="00AF12C7">
        <w:rPr>
          <w:rFonts w:ascii="Times New Roman" w:hAnsi="Times New Roman" w:cs="Times New Roman"/>
          <w:sz w:val="24"/>
          <w:szCs w:val="24"/>
        </w:rPr>
        <w:t>Põhjendatud vajaduseks võib olla eelkõige, kuid mitte ainult:</w:t>
      </w:r>
    </w:p>
    <w:p w14:paraId="49A9E051" w14:textId="77777777" w:rsidR="00375234" w:rsidRPr="00AF12C7" w:rsidRDefault="00375234" w:rsidP="00AF12C7">
      <w:pPr>
        <w:pStyle w:val="111"/>
        <w:spacing w:line="276" w:lineRule="auto"/>
        <w:ind w:left="567" w:hanging="505"/>
        <w:rPr>
          <w:rFonts w:ascii="Times New Roman" w:hAnsi="Times New Roman" w:cs="Times New Roman"/>
          <w:sz w:val="24"/>
          <w:szCs w:val="24"/>
        </w:rPr>
      </w:pPr>
      <w:r w:rsidRPr="00AF12C7">
        <w:rPr>
          <w:rFonts w:ascii="Times New Roman" w:hAnsi="Times New Roman" w:cs="Times New Roman"/>
          <w:sz w:val="24"/>
          <w:szCs w:val="24"/>
        </w:rPr>
        <w:t>kui tekib vajadus raamlepingu eset olulisel määral muuta;</w:t>
      </w:r>
    </w:p>
    <w:p w14:paraId="150F4E22" w14:textId="77777777" w:rsidR="00375234" w:rsidRPr="00AF12C7" w:rsidRDefault="00375234" w:rsidP="00AF12C7">
      <w:pPr>
        <w:pStyle w:val="111"/>
        <w:spacing w:line="276" w:lineRule="auto"/>
        <w:ind w:left="567"/>
        <w:rPr>
          <w:rFonts w:ascii="Times New Roman" w:hAnsi="Times New Roman" w:cs="Times New Roman"/>
          <w:sz w:val="24"/>
          <w:szCs w:val="24"/>
        </w:rPr>
      </w:pPr>
      <w:r w:rsidRPr="00AF12C7">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w:t>
      </w:r>
      <w:r w:rsidRPr="00AF12C7">
        <w:rPr>
          <w:rFonts w:ascii="Times New Roman" w:hAnsi="Times New Roman" w:cs="Times New Roman"/>
          <w:sz w:val="24"/>
          <w:szCs w:val="24"/>
        </w:rPr>
        <w:lastRenderedPageBreak/>
        <w:t>hankedokumentides esitatud tingimustel või lepingu sõlmimine etteantud ja hankemenetluse käigus väljaselgitatud tingimustel ei vastaks muutunud asjaolude tõttu hankija varasematele vajadustele või ootustele;</w:t>
      </w:r>
    </w:p>
    <w:p w14:paraId="07352581" w14:textId="77777777" w:rsidR="00375234" w:rsidRPr="00AF12C7" w:rsidRDefault="00375234" w:rsidP="00AF12C7">
      <w:pPr>
        <w:pStyle w:val="111"/>
        <w:spacing w:line="276" w:lineRule="auto"/>
        <w:ind w:left="567"/>
        <w:rPr>
          <w:rFonts w:ascii="Times New Roman" w:hAnsi="Times New Roman" w:cs="Times New Roman"/>
          <w:sz w:val="24"/>
          <w:szCs w:val="24"/>
        </w:rPr>
      </w:pPr>
      <w:r w:rsidRPr="00AF12C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1CEC6D5A" w14:textId="77777777" w:rsidR="00375234" w:rsidRPr="00AF12C7" w:rsidRDefault="00375234" w:rsidP="00AF12C7">
      <w:pPr>
        <w:pStyle w:val="111"/>
        <w:spacing w:line="276" w:lineRule="auto"/>
        <w:ind w:left="567" w:hanging="505"/>
        <w:rPr>
          <w:rFonts w:ascii="Times New Roman" w:hAnsi="Times New Roman" w:cs="Times New Roman"/>
          <w:sz w:val="24"/>
          <w:szCs w:val="24"/>
        </w:rPr>
      </w:pPr>
      <w:r w:rsidRPr="00AF12C7">
        <w:rPr>
          <w:rFonts w:ascii="Times New Roman" w:hAnsi="Times New Roman" w:cs="Times New Roman"/>
          <w:sz w:val="24"/>
          <w:szCs w:val="24"/>
        </w:rPr>
        <w:t>kui hankemenetluses on ilmnenud ebakõlad, mida ei ole võimalik kõrvaldada ega menetlust seetõttu õiguspäraselt lõpule viia.</w:t>
      </w:r>
    </w:p>
    <w:p w14:paraId="352BE4F8" w14:textId="77777777" w:rsidR="00375234" w:rsidRPr="00AF12C7" w:rsidRDefault="00375234" w:rsidP="00AF12C7">
      <w:pPr>
        <w:pStyle w:val="11"/>
        <w:numPr>
          <w:ilvl w:val="0"/>
          <w:numId w:val="0"/>
        </w:numPr>
        <w:spacing w:line="276" w:lineRule="auto"/>
        <w:ind w:left="432"/>
        <w:rPr>
          <w:rFonts w:ascii="Times New Roman" w:hAnsi="Times New Roman" w:cs="Times New Roman"/>
          <w:color w:val="FF0000"/>
          <w:sz w:val="24"/>
          <w:szCs w:val="24"/>
        </w:rPr>
      </w:pPr>
    </w:p>
    <w:p w14:paraId="6FFBDEAC"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RAAMLEPING</w:t>
      </w:r>
    </w:p>
    <w:p w14:paraId="2C9A71DC"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w:t>
      </w:r>
      <w:r w:rsidRPr="00AF12C7">
        <w:rPr>
          <w:rFonts w:ascii="Times New Roman" w:hAnsi="Times New Roman" w:cs="Times New Roman"/>
          <w:color w:val="000000"/>
          <w:spacing w:val="-1"/>
          <w:sz w:val="24"/>
          <w:szCs w:val="24"/>
        </w:rPr>
        <w:t>§ 119.</w:t>
      </w:r>
      <w:r w:rsidRPr="00AF12C7">
        <w:rPr>
          <w:rFonts w:ascii="Times New Roman" w:hAnsi="Times New Roman" w:cs="Times New Roman"/>
          <w:sz w:val="24"/>
          <w:szCs w:val="24"/>
        </w:rPr>
        <w:t xml:space="preserve"> </w:t>
      </w:r>
    </w:p>
    <w:p w14:paraId="3C0EC4B0"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Raamleping allkirjastatakse digitaalselt. </w:t>
      </w:r>
      <w:r w:rsidRPr="00AF12C7">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AF12C7">
        <w:rPr>
          <w:rFonts w:ascii="Times New Roman" w:hAnsi="Times New Roman" w:cs="Times New Roman"/>
          <w:color w:val="000000"/>
          <w:spacing w:val="-1"/>
          <w:sz w:val="24"/>
          <w:szCs w:val="24"/>
        </w:rPr>
        <w:t>kättesaaduks</w:t>
      </w:r>
      <w:proofErr w:type="spellEnd"/>
      <w:r w:rsidRPr="00AF12C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7" w:name="_Ref171855434"/>
      <w:r w:rsidRPr="00AF12C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7"/>
      <w:r w:rsidRPr="00AF12C7">
        <w:rPr>
          <w:rFonts w:ascii="Times New Roman" w:hAnsi="Times New Roman" w:cs="Times New Roman"/>
          <w:color w:val="000000"/>
          <w:spacing w:val="-1"/>
          <w:sz w:val="24"/>
          <w:szCs w:val="24"/>
        </w:rPr>
        <w:t>.</w:t>
      </w:r>
    </w:p>
    <w:p w14:paraId="1D9C5D8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lepingu täitmisel ja kelle kohta pole hankijale raamlepingu täitmise alustamise ajaks teavet esitatud.</w:t>
      </w:r>
    </w:p>
    <w:p w14:paraId="12BC7908"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 jätab endale õiguse tellida sarnaseid teenuseid väljaspool raamlepingut vastavalt vajadusele.</w:t>
      </w:r>
    </w:p>
    <w:p w14:paraId="637BE6D8" w14:textId="77777777" w:rsidR="00375234" w:rsidRPr="00AF12C7" w:rsidRDefault="00375234" w:rsidP="00AF12C7">
      <w:pPr>
        <w:pStyle w:val="11"/>
        <w:numPr>
          <w:ilvl w:val="0"/>
          <w:numId w:val="0"/>
        </w:numPr>
        <w:spacing w:line="276" w:lineRule="auto"/>
        <w:ind w:left="432" w:hanging="432"/>
        <w:rPr>
          <w:rFonts w:ascii="Times New Roman" w:hAnsi="Times New Roman" w:cs="Times New Roman"/>
          <w:sz w:val="24"/>
          <w:szCs w:val="24"/>
        </w:rPr>
      </w:pPr>
    </w:p>
    <w:p w14:paraId="2353DC7D" w14:textId="77777777" w:rsidR="00375234" w:rsidRPr="00AF12C7" w:rsidRDefault="00375234"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HANKELEPINGUTE SÕLMIMINE RAAMLEPINGU ALUSEL</w:t>
      </w:r>
    </w:p>
    <w:p w14:paraId="633E7017"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Raamlepingu alusel korraldab hankija lepingupartnerite vahel minikonkursse (RHS § 30 lg 9), mille edukate pakkujatega sõlmitakse hankeleping teenuse osutamiseks konkreetsetel objektidel. Hankelepingute alusel tehtavale tööle kohaldatakse nii hanke alusdokumendi </w:t>
      </w:r>
      <w:r w:rsidRPr="00012224">
        <w:rPr>
          <w:rFonts w:ascii="Times New Roman" w:hAnsi="Times New Roman" w:cs="Times New Roman"/>
          <w:sz w:val="24"/>
          <w:szCs w:val="24"/>
        </w:rPr>
        <w:t>lisa 1 kohast</w:t>
      </w:r>
      <w:r w:rsidRPr="00AF12C7">
        <w:rPr>
          <w:rFonts w:ascii="Times New Roman" w:hAnsi="Times New Roman" w:cs="Times New Roman"/>
          <w:sz w:val="24"/>
          <w:szCs w:val="24"/>
        </w:rPr>
        <w:t xml:space="preserve"> tehnilist kirjeldust, kui ka minikonkursi dokumendis antud objektipõhist juhist.  </w:t>
      </w:r>
    </w:p>
    <w:p w14:paraId="6D5F0389" w14:textId="5AD52908"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Minikonkur</w:t>
      </w:r>
      <w:r w:rsidR="000F38EC">
        <w:rPr>
          <w:rFonts w:ascii="Times New Roman" w:hAnsi="Times New Roman" w:cs="Times New Roman"/>
          <w:sz w:val="24"/>
          <w:szCs w:val="24"/>
        </w:rPr>
        <w:t>s</w:t>
      </w:r>
      <w:r w:rsidRPr="00AF12C7">
        <w:rPr>
          <w:rFonts w:ascii="Times New Roman" w:hAnsi="Times New Roman" w:cs="Times New Roman"/>
          <w:sz w:val="24"/>
          <w:szCs w:val="24"/>
        </w:rPr>
        <w:t>side läbiviimise ja hankelepingute sõlmimise tingimused on toodud</w:t>
      </w:r>
      <w:r w:rsidR="000F38EC">
        <w:rPr>
          <w:rFonts w:ascii="Times New Roman" w:hAnsi="Times New Roman" w:cs="Times New Roman"/>
          <w:sz w:val="24"/>
          <w:szCs w:val="24"/>
        </w:rPr>
        <w:t xml:space="preserve"> hanke alusdokumentides.</w:t>
      </w:r>
      <w:r w:rsidRPr="00AF12C7">
        <w:rPr>
          <w:rFonts w:ascii="Times New Roman" w:hAnsi="Times New Roman" w:cs="Times New Roman"/>
          <w:sz w:val="24"/>
          <w:szCs w:val="24"/>
        </w:rPr>
        <w:t>.</w:t>
      </w:r>
    </w:p>
    <w:p w14:paraId="71178F29"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2FDC036B"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LISATEABE SAAMINE</w:t>
      </w:r>
    </w:p>
    <w:p w14:paraId="267BEC86"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lastRenderedPageBreak/>
        <w:t>RHAD kohta saab selgitusi või täiendavat teavet ainult RHR kaudu, mis eeldab seda, et huvitatud isik registreerib end RHR-s vastava hankemenetluse juurde. Telefoni ega e-kirja teel esitatud küsimustele ei vastata.</w:t>
      </w:r>
    </w:p>
    <w:p w14:paraId="7B2DA38C"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AF12C7">
        <w:rPr>
          <w:rFonts w:ascii="Times New Roman" w:eastAsia="Arial" w:hAnsi="Times New Roman" w:cs="Times New Roman"/>
          <w:color w:val="000000"/>
          <w:sz w:val="24"/>
          <w:szCs w:val="24"/>
        </w:rPr>
        <w:t xml:space="preserve"> </w:t>
      </w:r>
    </w:p>
    <w:p w14:paraId="20E82E05"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t>Hankija vastab RHAD-</w:t>
      </w:r>
      <w:proofErr w:type="spellStart"/>
      <w:r w:rsidRPr="00AF12C7">
        <w:rPr>
          <w:rFonts w:ascii="Times New Roman" w:eastAsia="Arial" w:hAnsi="Times New Roman" w:cs="Times New Roman"/>
          <w:sz w:val="24"/>
          <w:szCs w:val="24"/>
        </w:rPr>
        <w:t>ga</w:t>
      </w:r>
      <w:proofErr w:type="spellEnd"/>
      <w:r w:rsidRPr="00AF12C7">
        <w:rPr>
          <w:rFonts w:ascii="Times New Roman" w:eastAsia="Arial" w:hAnsi="Times New Roman" w:cs="Times New Roman"/>
          <w:sz w:val="24"/>
          <w:szCs w:val="24"/>
        </w:rPr>
        <w:t xml:space="preserve"> seotud selgitustaotlustele RHS § 46 sätestatud tähtaegadel ja korras. </w:t>
      </w:r>
    </w:p>
    <w:p w14:paraId="063A288C" w14:textId="77777777" w:rsidR="00375234" w:rsidRPr="00AF12C7" w:rsidRDefault="00375234" w:rsidP="00AF12C7">
      <w:pPr>
        <w:pStyle w:val="11"/>
        <w:numPr>
          <w:ilvl w:val="0"/>
          <w:numId w:val="0"/>
        </w:numPr>
        <w:spacing w:line="276" w:lineRule="auto"/>
        <w:ind w:left="432"/>
        <w:rPr>
          <w:rFonts w:ascii="Times New Roman" w:eastAsia="Arial" w:hAnsi="Times New Roman" w:cs="Times New Roman"/>
          <w:sz w:val="24"/>
          <w:szCs w:val="24"/>
        </w:rPr>
      </w:pPr>
    </w:p>
    <w:p w14:paraId="00323537" w14:textId="77777777" w:rsidR="00375234" w:rsidRPr="00012224" w:rsidRDefault="00375234" w:rsidP="00AF12C7">
      <w:pPr>
        <w:pStyle w:val="11"/>
        <w:numPr>
          <w:ilvl w:val="0"/>
          <w:numId w:val="1"/>
        </w:numPr>
        <w:spacing w:line="276" w:lineRule="auto"/>
        <w:rPr>
          <w:rFonts w:ascii="Times New Roman" w:eastAsia="Arial" w:hAnsi="Times New Roman" w:cs="Times New Roman"/>
          <w:sz w:val="24"/>
          <w:szCs w:val="24"/>
        </w:rPr>
      </w:pPr>
      <w:bookmarkStart w:id="8" w:name="_Toc417992014"/>
      <w:r w:rsidRPr="00012224">
        <w:rPr>
          <w:rFonts w:ascii="Times New Roman" w:hAnsi="Times New Roman" w:cs="Times New Roman"/>
          <w:b/>
          <w:sz w:val="24"/>
          <w:szCs w:val="24"/>
        </w:rPr>
        <w:t>HANKEDOKUMENDI LISAD</w:t>
      </w:r>
      <w:bookmarkEnd w:id="8"/>
    </w:p>
    <w:p w14:paraId="213034DB" w14:textId="77777777" w:rsidR="00375234" w:rsidRPr="00012224" w:rsidRDefault="00375234" w:rsidP="00AF12C7">
      <w:pPr>
        <w:pStyle w:val="11"/>
        <w:numPr>
          <w:ilvl w:val="0"/>
          <w:numId w:val="0"/>
        </w:numPr>
        <w:spacing w:line="276" w:lineRule="auto"/>
        <w:ind w:left="360"/>
        <w:rPr>
          <w:rFonts w:ascii="Times New Roman" w:eastAsia="Arial" w:hAnsi="Times New Roman" w:cs="Times New Roman"/>
          <w:sz w:val="24"/>
          <w:szCs w:val="24"/>
        </w:rPr>
      </w:pPr>
    </w:p>
    <w:p w14:paraId="5168800A" w14:textId="77777777" w:rsidR="00375234" w:rsidRPr="00012224" w:rsidRDefault="00375234" w:rsidP="00AF12C7">
      <w:pPr>
        <w:pStyle w:val="phitekst"/>
        <w:numPr>
          <w:ilvl w:val="0"/>
          <w:numId w:val="0"/>
        </w:numPr>
        <w:spacing w:before="0" w:after="0" w:line="276" w:lineRule="auto"/>
        <w:rPr>
          <w:rFonts w:ascii="Times New Roman" w:eastAsia="Times New Roman" w:hAnsi="Times New Roman" w:cs="Times New Roman"/>
          <w:iCs w:val="0"/>
        </w:rPr>
      </w:pPr>
      <w:r w:rsidRPr="00012224">
        <w:rPr>
          <w:rFonts w:ascii="Times New Roman" w:hAnsi="Times New Roman" w:cs="Times New Roman"/>
          <w:iCs w:val="0"/>
        </w:rPr>
        <w:t>Lisa 1 – Tehniline kirjeldus</w:t>
      </w:r>
    </w:p>
    <w:p w14:paraId="3104D6A0" w14:textId="1FEC693F" w:rsidR="00375234" w:rsidRPr="00331461" w:rsidRDefault="00375234" w:rsidP="00AF12C7">
      <w:pPr>
        <w:pStyle w:val="phitekst"/>
        <w:numPr>
          <w:ilvl w:val="0"/>
          <w:numId w:val="0"/>
        </w:numPr>
        <w:spacing w:before="0" w:after="0" w:line="276" w:lineRule="auto"/>
        <w:rPr>
          <w:rFonts w:ascii="Times New Roman" w:hAnsi="Times New Roman" w:cs="Times New Roman"/>
          <w:iCs w:val="0"/>
        </w:rPr>
      </w:pPr>
      <w:r w:rsidRPr="00331461">
        <w:rPr>
          <w:rFonts w:ascii="Times New Roman" w:hAnsi="Times New Roman" w:cs="Times New Roman"/>
          <w:iCs w:val="0"/>
        </w:rPr>
        <w:t>Lisa 2</w:t>
      </w:r>
      <w:r w:rsidR="00012224" w:rsidRPr="00331461">
        <w:rPr>
          <w:rFonts w:ascii="Times New Roman" w:hAnsi="Times New Roman" w:cs="Times New Roman"/>
          <w:iCs w:val="0"/>
        </w:rPr>
        <w:t xml:space="preserve"> ja Lisa 3</w:t>
      </w:r>
      <w:r w:rsidRPr="00331461">
        <w:rPr>
          <w:rFonts w:ascii="Times New Roman" w:hAnsi="Times New Roman" w:cs="Times New Roman"/>
          <w:iCs w:val="0"/>
        </w:rPr>
        <w:t xml:space="preserve"> – Raamlepingu projekt</w:t>
      </w:r>
      <w:r w:rsidR="00012224" w:rsidRPr="00331461">
        <w:rPr>
          <w:rFonts w:ascii="Times New Roman" w:hAnsi="Times New Roman" w:cs="Times New Roman"/>
          <w:iCs w:val="0"/>
        </w:rPr>
        <w:t xml:space="preserve"> ja </w:t>
      </w:r>
      <w:r w:rsidRPr="00331461">
        <w:rPr>
          <w:rFonts w:ascii="Times New Roman" w:hAnsi="Times New Roman" w:cs="Times New Roman"/>
          <w:iCs w:val="0"/>
        </w:rPr>
        <w:t xml:space="preserve"> hankelepingu </w:t>
      </w:r>
      <w:r w:rsidR="00012224" w:rsidRPr="00331461">
        <w:rPr>
          <w:rFonts w:ascii="Times New Roman" w:hAnsi="Times New Roman" w:cs="Times New Roman"/>
          <w:iCs w:val="0"/>
        </w:rPr>
        <w:t>projekt</w:t>
      </w:r>
    </w:p>
    <w:p w14:paraId="29DE44E3" w14:textId="69990BC0" w:rsidR="00592B7A" w:rsidRPr="00331461" w:rsidRDefault="00592B7A" w:rsidP="00AF12C7">
      <w:pPr>
        <w:pStyle w:val="phitekst"/>
        <w:numPr>
          <w:ilvl w:val="0"/>
          <w:numId w:val="0"/>
        </w:numPr>
        <w:spacing w:before="0" w:after="0" w:line="276" w:lineRule="auto"/>
        <w:rPr>
          <w:rFonts w:ascii="Times New Roman" w:hAnsi="Times New Roman" w:cs="Times New Roman"/>
          <w:iCs w:val="0"/>
        </w:rPr>
      </w:pPr>
      <w:r w:rsidRPr="00331461">
        <w:rPr>
          <w:rFonts w:ascii="Times New Roman" w:hAnsi="Times New Roman" w:cs="Times New Roman"/>
          <w:iCs w:val="0"/>
        </w:rPr>
        <w:t xml:space="preserve">Lisa 4 </w:t>
      </w:r>
      <w:r w:rsidR="00BF2C6F" w:rsidRPr="00331461">
        <w:rPr>
          <w:rFonts w:ascii="Times New Roman" w:hAnsi="Times New Roman" w:cs="Times New Roman"/>
          <w:iCs w:val="0"/>
        </w:rPr>
        <w:t>– Näidisobjekti tehniline kirjeldus</w:t>
      </w:r>
      <w:r w:rsidR="001D01AA" w:rsidRPr="00331461">
        <w:rPr>
          <w:rFonts w:ascii="Times New Roman" w:hAnsi="Times New Roman" w:cs="Times New Roman"/>
          <w:iCs w:val="0"/>
        </w:rPr>
        <w:t>/</w:t>
      </w:r>
      <w:r w:rsidR="00BF2C6F" w:rsidRPr="00331461">
        <w:rPr>
          <w:rFonts w:ascii="Times New Roman" w:hAnsi="Times New Roman" w:cs="Times New Roman"/>
          <w:iCs w:val="0"/>
        </w:rPr>
        <w:t>lähteülesanne</w:t>
      </w:r>
    </w:p>
    <w:p w14:paraId="459470F4" w14:textId="70F7A4DB" w:rsidR="001D01AA" w:rsidRPr="00AF12C7" w:rsidRDefault="001D01AA" w:rsidP="00AF12C7">
      <w:pPr>
        <w:pStyle w:val="phitekst"/>
        <w:numPr>
          <w:ilvl w:val="0"/>
          <w:numId w:val="0"/>
        </w:numPr>
        <w:spacing w:before="0" w:after="0" w:line="276" w:lineRule="auto"/>
        <w:rPr>
          <w:rFonts w:ascii="Times New Roman" w:hAnsi="Times New Roman" w:cs="Times New Roman"/>
          <w:iCs w:val="0"/>
        </w:rPr>
      </w:pPr>
      <w:r w:rsidRPr="00331461">
        <w:rPr>
          <w:rFonts w:ascii="Times New Roman" w:hAnsi="Times New Roman" w:cs="Times New Roman"/>
          <w:iCs w:val="0"/>
        </w:rPr>
        <w:t xml:space="preserve">Lisa 4-1 Näidisobjekti </w:t>
      </w:r>
      <w:r w:rsidR="00A563A6" w:rsidRPr="00331461">
        <w:rPr>
          <w:rFonts w:ascii="Times New Roman" w:hAnsi="Times New Roman" w:cs="Times New Roman"/>
          <w:iCs w:val="0"/>
        </w:rPr>
        <w:t>asendiplaan-uuri</w:t>
      </w:r>
      <w:r w:rsidR="006E27AD" w:rsidRPr="00331461">
        <w:rPr>
          <w:rFonts w:ascii="Times New Roman" w:hAnsi="Times New Roman" w:cs="Times New Roman"/>
          <w:iCs w:val="0"/>
        </w:rPr>
        <w:t>nguala</w:t>
      </w:r>
    </w:p>
    <w:p w14:paraId="51FA36C6"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0673B"/>
    <w:multiLevelType w:val="multilevel"/>
    <w:tmpl w:val="FB5ED14C"/>
    <w:lvl w:ilvl="0">
      <w:start w:val="1"/>
      <w:numFmt w:val="decimal"/>
      <w:lvlText w:val="%1."/>
      <w:lvlJc w:val="left"/>
      <w:pPr>
        <w:tabs>
          <w:tab w:val="num" w:pos="720"/>
        </w:tabs>
        <w:ind w:left="720" w:hanging="720"/>
      </w:pPr>
    </w:lvl>
    <w:lvl w:ilvl="1">
      <w:start w:val="1"/>
      <w:numFmt w:val="decimal"/>
      <w:pStyle w:val="phitekst"/>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4302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234"/>
    <w:rsid w:val="00005B0E"/>
    <w:rsid w:val="00012224"/>
    <w:rsid w:val="000500C5"/>
    <w:rsid w:val="00075A76"/>
    <w:rsid w:val="000B599E"/>
    <w:rsid w:val="000F38EC"/>
    <w:rsid w:val="000F5533"/>
    <w:rsid w:val="001B0EA6"/>
    <w:rsid w:val="001D01AA"/>
    <w:rsid w:val="001E5419"/>
    <w:rsid w:val="00240343"/>
    <w:rsid w:val="002653C0"/>
    <w:rsid w:val="002F0533"/>
    <w:rsid w:val="00331461"/>
    <w:rsid w:val="00375234"/>
    <w:rsid w:val="003A0A17"/>
    <w:rsid w:val="004274DC"/>
    <w:rsid w:val="00455A52"/>
    <w:rsid w:val="00476B32"/>
    <w:rsid w:val="004C78DB"/>
    <w:rsid w:val="00520436"/>
    <w:rsid w:val="00592B7A"/>
    <w:rsid w:val="0063582D"/>
    <w:rsid w:val="006D048D"/>
    <w:rsid w:val="006E27AD"/>
    <w:rsid w:val="0071441E"/>
    <w:rsid w:val="00757049"/>
    <w:rsid w:val="007A6618"/>
    <w:rsid w:val="00831984"/>
    <w:rsid w:val="0089306C"/>
    <w:rsid w:val="008E0F4C"/>
    <w:rsid w:val="00914E78"/>
    <w:rsid w:val="009428E7"/>
    <w:rsid w:val="00993D2A"/>
    <w:rsid w:val="009D3D31"/>
    <w:rsid w:val="00A4762D"/>
    <w:rsid w:val="00A563A6"/>
    <w:rsid w:val="00A71644"/>
    <w:rsid w:val="00A96ABE"/>
    <w:rsid w:val="00AF12C7"/>
    <w:rsid w:val="00AF4AB3"/>
    <w:rsid w:val="00B05834"/>
    <w:rsid w:val="00B17DCB"/>
    <w:rsid w:val="00B21958"/>
    <w:rsid w:val="00BC4FBD"/>
    <w:rsid w:val="00BF2C6F"/>
    <w:rsid w:val="00C55BC1"/>
    <w:rsid w:val="00CC5E40"/>
    <w:rsid w:val="00CC7776"/>
    <w:rsid w:val="00D47879"/>
    <w:rsid w:val="00DE3FF8"/>
    <w:rsid w:val="00E674DF"/>
    <w:rsid w:val="00E73659"/>
    <w:rsid w:val="00EB79A1"/>
    <w:rsid w:val="00ED77BA"/>
    <w:rsid w:val="00F07BC8"/>
    <w:rsid w:val="00F572E0"/>
    <w:rsid w:val="00F62F48"/>
    <w:rsid w:val="00FF2C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D6630"/>
  <w15:chartTrackingRefBased/>
  <w15:docId w15:val="{87F48B6E-0C1E-4409-8317-9C96F696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75234"/>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3752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37523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semiHidden/>
    <w:unhideWhenUsed/>
    <w:rsid w:val="00375234"/>
    <w:rPr>
      <w:color w:val="000080"/>
      <w:u w:val="single"/>
    </w:rPr>
  </w:style>
  <w:style w:type="character" w:customStyle="1" w:styleId="LoendilikMrk">
    <w:name w:val="Loendi lõik Märk"/>
    <w:aliases w:val="Mummuga loetelu Märk,Loendi l›ik Märk"/>
    <w:link w:val="Loendilik"/>
    <w:uiPriority w:val="34"/>
    <w:locked/>
    <w:rsid w:val="00375234"/>
    <w:rPr>
      <w:sz w:val="24"/>
      <w:szCs w:val="24"/>
      <w:lang w:eastAsia="ar-SA"/>
    </w:rPr>
  </w:style>
  <w:style w:type="paragraph" w:styleId="Loendilik">
    <w:name w:val="List Paragraph"/>
    <w:aliases w:val="Mummuga loetelu,Loendi l›ik"/>
    <w:basedOn w:val="Normaallaad"/>
    <w:link w:val="LoendilikMrk"/>
    <w:uiPriority w:val="34"/>
    <w:qFormat/>
    <w:rsid w:val="00375234"/>
    <w:pPr>
      <w:ind w:left="708"/>
    </w:pPr>
    <w:rPr>
      <w:rFonts w:asciiTheme="minorHAnsi" w:eastAsiaTheme="minorHAnsi" w:hAnsiTheme="minorHAnsi" w:cstheme="minorBidi"/>
      <w:kern w:val="2"/>
      <w14:ligatures w14:val="standardContextual"/>
    </w:rPr>
  </w:style>
  <w:style w:type="paragraph" w:customStyle="1" w:styleId="pealkiri">
    <w:name w:val="pealkiri"/>
    <w:basedOn w:val="Pealkiri1"/>
    <w:rsid w:val="00375234"/>
    <w:pPr>
      <w:keepNext w:val="0"/>
      <w:keepLines w:val="0"/>
      <w:tabs>
        <w:tab w:val="num" w:pos="360"/>
        <w:tab w:val="num" w:pos="432"/>
      </w:tabs>
      <w:suppressAutoHyphens w:val="0"/>
      <w:spacing w:after="60"/>
      <w:ind w:hanging="432"/>
      <w:jc w:val="both"/>
    </w:pPr>
    <w:rPr>
      <w:rFonts w:ascii="Times New Roman" w:eastAsia="Times New Roman" w:hAnsi="Times New Roman" w:cs="Times New Roman"/>
      <w:bCs/>
      <w:color w:val="auto"/>
      <w:kern w:val="32"/>
      <w:sz w:val="28"/>
      <w:lang w:eastAsia="en-US"/>
    </w:rPr>
  </w:style>
  <w:style w:type="character" w:customStyle="1" w:styleId="phitekstMrk">
    <w:name w:val="põhitekst Märk"/>
    <w:link w:val="phitekst"/>
    <w:locked/>
    <w:rsid w:val="00375234"/>
    <w:rPr>
      <w:iCs/>
      <w:sz w:val="24"/>
      <w:szCs w:val="24"/>
    </w:rPr>
  </w:style>
  <w:style w:type="paragraph" w:customStyle="1" w:styleId="phitekst">
    <w:name w:val="põhitekst"/>
    <w:basedOn w:val="Pealkiri2"/>
    <w:link w:val="phitekstMrk"/>
    <w:rsid w:val="00375234"/>
    <w:pPr>
      <w:keepNext w:val="0"/>
      <w:keepLines w:val="0"/>
      <w:numPr>
        <w:ilvl w:val="1"/>
        <w:numId w:val="2"/>
      </w:numPr>
      <w:suppressAutoHyphens w:val="0"/>
      <w:spacing w:before="240" w:after="60"/>
    </w:pPr>
    <w:rPr>
      <w:rFonts w:asciiTheme="minorHAnsi" w:eastAsiaTheme="minorHAnsi" w:hAnsiTheme="minorHAnsi" w:cstheme="minorBidi"/>
      <w:iCs/>
      <w:color w:val="auto"/>
      <w:kern w:val="2"/>
      <w:sz w:val="24"/>
      <w:szCs w:val="24"/>
      <w:lang w:eastAsia="en-US"/>
      <w14:ligatures w14:val="standardContextual"/>
    </w:rPr>
  </w:style>
  <w:style w:type="character" w:customStyle="1" w:styleId="111Char">
    <w:name w:val="1.1.1 Char"/>
    <w:link w:val="111"/>
    <w:locked/>
    <w:rsid w:val="00375234"/>
    <w:rPr>
      <w:rFonts w:ascii="MaxPro_S-Light" w:hAnsi="MaxPro_S-Light" w:cs="MaxPro_S-Light"/>
    </w:rPr>
  </w:style>
  <w:style w:type="paragraph" w:customStyle="1" w:styleId="111">
    <w:name w:val="1.1.1"/>
    <w:basedOn w:val="Normaallaad"/>
    <w:link w:val="111Char"/>
    <w:qFormat/>
    <w:rsid w:val="00375234"/>
    <w:pPr>
      <w:numPr>
        <w:ilvl w:val="2"/>
        <w:numId w:val="1"/>
      </w:numPr>
      <w:tabs>
        <w:tab w:val="left" w:pos="709"/>
      </w:tabs>
      <w:suppressAutoHyphens w:val="0"/>
      <w:ind w:left="5466"/>
      <w:jc w:val="both"/>
    </w:pPr>
    <w:rPr>
      <w:rFonts w:ascii="MaxPro_S-Light" w:eastAsiaTheme="minorHAnsi" w:hAnsi="MaxPro_S-Light" w:cs="MaxPro_S-Light"/>
      <w:kern w:val="2"/>
      <w:sz w:val="22"/>
      <w:szCs w:val="22"/>
      <w:lang w:eastAsia="en-US"/>
      <w14:ligatures w14:val="standardContextual"/>
    </w:rPr>
  </w:style>
  <w:style w:type="character" w:customStyle="1" w:styleId="11Char">
    <w:name w:val="1.1 Char"/>
    <w:link w:val="11"/>
    <w:locked/>
    <w:rsid w:val="00375234"/>
    <w:rPr>
      <w:rFonts w:ascii="MaxPro_S-Light" w:hAnsi="MaxPro_S-Light" w:cs="MaxPro_S-Light"/>
    </w:rPr>
  </w:style>
  <w:style w:type="paragraph" w:customStyle="1" w:styleId="11">
    <w:name w:val="1.1"/>
    <w:basedOn w:val="Normaallaad"/>
    <w:link w:val="11Char"/>
    <w:qFormat/>
    <w:rsid w:val="00375234"/>
    <w:pPr>
      <w:numPr>
        <w:ilvl w:val="1"/>
        <w:numId w:val="1"/>
      </w:numPr>
      <w:suppressAutoHyphens w:val="0"/>
      <w:jc w:val="both"/>
    </w:pPr>
    <w:rPr>
      <w:rFonts w:ascii="MaxPro_S-Light" w:eastAsiaTheme="minorHAnsi" w:hAnsi="MaxPro_S-Light" w:cs="MaxPro_S-Light"/>
      <w:kern w:val="2"/>
      <w:sz w:val="22"/>
      <w:szCs w:val="22"/>
      <w:lang w:eastAsia="en-US"/>
      <w14:ligatures w14:val="standardContextual"/>
    </w:rPr>
  </w:style>
  <w:style w:type="character" w:customStyle="1" w:styleId="Pealkiri1Mrk">
    <w:name w:val="Pealkiri 1 Märk"/>
    <w:basedOn w:val="Liguvaikefont"/>
    <w:link w:val="Pealkiri1"/>
    <w:uiPriority w:val="9"/>
    <w:rsid w:val="00375234"/>
    <w:rPr>
      <w:rFonts w:asciiTheme="majorHAnsi" w:eastAsiaTheme="majorEastAsia" w:hAnsiTheme="majorHAnsi" w:cstheme="majorBidi"/>
      <w:color w:val="2E74B5" w:themeColor="accent1" w:themeShade="BF"/>
      <w:kern w:val="0"/>
      <w:sz w:val="32"/>
      <w:szCs w:val="32"/>
      <w:lang w:eastAsia="ar-SA"/>
      <w14:ligatures w14:val="none"/>
    </w:rPr>
  </w:style>
  <w:style w:type="character" w:customStyle="1" w:styleId="Pealkiri2Mrk">
    <w:name w:val="Pealkiri 2 Märk"/>
    <w:basedOn w:val="Liguvaikefont"/>
    <w:link w:val="Pealkiri2"/>
    <w:uiPriority w:val="9"/>
    <w:semiHidden/>
    <w:rsid w:val="00375234"/>
    <w:rPr>
      <w:rFonts w:asciiTheme="majorHAnsi" w:eastAsiaTheme="majorEastAsia" w:hAnsiTheme="majorHAnsi" w:cstheme="majorBidi"/>
      <w:color w:val="2E74B5" w:themeColor="accent1" w:themeShade="BF"/>
      <w:kern w:val="0"/>
      <w:sz w:val="26"/>
      <w:szCs w:val="26"/>
      <w:lang w:eastAsia="ar-SA"/>
      <w14:ligatures w14:val="none"/>
    </w:rPr>
  </w:style>
  <w:style w:type="character" w:styleId="Kommentaariviide">
    <w:name w:val="annotation reference"/>
    <w:basedOn w:val="Liguvaikefont"/>
    <w:uiPriority w:val="99"/>
    <w:semiHidden/>
    <w:unhideWhenUsed/>
    <w:rsid w:val="00476B32"/>
    <w:rPr>
      <w:sz w:val="16"/>
      <w:szCs w:val="16"/>
    </w:rPr>
  </w:style>
  <w:style w:type="paragraph" w:styleId="Kommentaaritekst">
    <w:name w:val="annotation text"/>
    <w:basedOn w:val="Normaallaad"/>
    <w:link w:val="KommentaaritekstMrk"/>
    <w:uiPriority w:val="99"/>
    <w:unhideWhenUsed/>
    <w:rsid w:val="00476B32"/>
    <w:rPr>
      <w:sz w:val="20"/>
      <w:szCs w:val="20"/>
    </w:rPr>
  </w:style>
  <w:style w:type="character" w:customStyle="1" w:styleId="KommentaaritekstMrk">
    <w:name w:val="Kommentaari tekst Märk"/>
    <w:basedOn w:val="Liguvaikefont"/>
    <w:link w:val="Kommentaaritekst"/>
    <w:uiPriority w:val="99"/>
    <w:rsid w:val="00476B32"/>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476B32"/>
    <w:rPr>
      <w:b/>
      <w:bCs/>
    </w:rPr>
  </w:style>
  <w:style w:type="character" w:customStyle="1" w:styleId="KommentaariteemaMrk">
    <w:name w:val="Kommentaari teema Märk"/>
    <w:basedOn w:val="KommentaaritekstMrk"/>
    <w:link w:val="Kommentaariteema"/>
    <w:uiPriority w:val="99"/>
    <w:semiHidden/>
    <w:rsid w:val="00476B32"/>
    <w:rPr>
      <w:rFonts w:ascii="Times New Roman" w:eastAsia="Times New Roman" w:hAnsi="Times New Roman" w:cs="Times New Roman"/>
      <w:b/>
      <w:bC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38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2251</Words>
  <Characters>13061</Characters>
  <Application>Microsoft Office Word</Application>
  <DocSecurity>0</DocSecurity>
  <Lines>108</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31</cp:revision>
  <dcterms:created xsi:type="dcterms:W3CDTF">2024-06-04T10:28:00Z</dcterms:created>
  <dcterms:modified xsi:type="dcterms:W3CDTF">2024-06-12T12:22:00Z</dcterms:modified>
</cp:coreProperties>
</file>